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50" w:rsidRDefault="007C5750" w:rsidP="007C5750">
      <w:pPr>
        <w:pBdr>
          <w:bottom w:val="single" w:sz="6" w:space="1" w:color="auto"/>
        </w:pBdr>
        <w:jc w:val="both"/>
        <w:rPr>
          <w:sz w:val="24"/>
        </w:rPr>
      </w:pPr>
      <w:r>
        <w:rPr>
          <w:noProof/>
          <w:sz w:val="24"/>
        </w:rPr>
        <w:drawing>
          <wp:inline distT="0" distB="0" distL="0" distR="0">
            <wp:extent cx="1287780" cy="96012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960120"/>
                    </a:xfrm>
                    <a:prstGeom prst="rect">
                      <a:avLst/>
                    </a:prstGeom>
                    <a:noFill/>
                    <a:ln>
                      <a:noFill/>
                    </a:ln>
                  </pic:spPr>
                </pic:pic>
              </a:graphicData>
            </a:graphic>
          </wp:inline>
        </w:drawing>
      </w:r>
    </w:p>
    <w:p w:rsidR="007C5750" w:rsidRDefault="007C5750" w:rsidP="007C5750">
      <w:pPr>
        <w:pBdr>
          <w:bottom w:val="single" w:sz="6" w:space="1" w:color="auto"/>
        </w:pBdr>
        <w:jc w:val="both"/>
        <w:rPr>
          <w:sz w:val="21"/>
        </w:rPr>
      </w:pPr>
      <w:r>
        <w:rPr>
          <w:sz w:val="21"/>
        </w:rPr>
        <w:t xml:space="preserve"> Schiller-Gymnasium   77654 Offenburg      -      Zeller Straße 33     Tel.: 0781/9377-0   Fax: 0781/9377-28</w:t>
      </w:r>
    </w:p>
    <w:p w:rsidR="007C5750" w:rsidRDefault="007C5750" w:rsidP="007C5750">
      <w:pPr>
        <w:rPr>
          <w:rFonts w:ascii="Century Gothic" w:hAnsi="Century Gothic"/>
          <w:sz w:val="21"/>
        </w:rPr>
      </w:pPr>
    </w:p>
    <w:p w:rsidR="007C5750" w:rsidRDefault="007C5750" w:rsidP="007C5750">
      <w:pPr>
        <w:spacing w:line="360" w:lineRule="auto"/>
        <w:jc w:val="both"/>
        <w:rPr>
          <w:rFonts w:ascii="Century Gothic" w:hAnsi="Century Gothic"/>
          <w:sz w:val="21"/>
        </w:rPr>
      </w:pPr>
      <w:r>
        <w:rPr>
          <w:rFonts w:ascii="Century Gothic" w:hAnsi="Century Gothic"/>
          <w:sz w:val="21"/>
        </w:rPr>
        <w:t xml:space="preserve">An die Eltern </w:t>
      </w:r>
    </w:p>
    <w:p w:rsidR="007C5750" w:rsidRDefault="007C5750" w:rsidP="007C5750">
      <w:pPr>
        <w:spacing w:line="360" w:lineRule="auto"/>
        <w:jc w:val="both"/>
        <w:rPr>
          <w:rFonts w:ascii="Century Gothic" w:hAnsi="Century Gothic"/>
          <w:sz w:val="21"/>
        </w:rPr>
      </w:pPr>
      <w:r>
        <w:rPr>
          <w:rFonts w:ascii="Century Gothic" w:hAnsi="Century Gothic"/>
          <w:sz w:val="21"/>
        </w:rPr>
        <w:t>der Schülerinnen und Schüler unserer 9. Klassen</w:t>
      </w:r>
      <w:r>
        <w:rPr>
          <w:rFonts w:ascii="Century Gothic" w:hAnsi="Century Gothic"/>
          <w:sz w:val="21"/>
        </w:rPr>
        <w:tab/>
      </w:r>
      <w:r>
        <w:rPr>
          <w:rFonts w:ascii="Century Gothic" w:hAnsi="Century Gothic"/>
          <w:sz w:val="21"/>
        </w:rPr>
        <w:tab/>
        <w:t xml:space="preserve">              Offenburg, September 2018</w:t>
      </w:r>
    </w:p>
    <w:p w:rsidR="007C5750" w:rsidRDefault="007C5750" w:rsidP="007C5750">
      <w:pPr>
        <w:jc w:val="both"/>
        <w:rPr>
          <w:rFonts w:ascii="Century Gothic" w:hAnsi="Century Gothic"/>
          <w:sz w:val="21"/>
        </w:rPr>
      </w:pPr>
    </w:p>
    <w:p w:rsidR="007C5750" w:rsidRDefault="007C5750" w:rsidP="007C5750">
      <w:pPr>
        <w:jc w:val="both"/>
        <w:rPr>
          <w:rFonts w:ascii="Century Gothic" w:hAnsi="Century Gothic"/>
          <w:b/>
          <w:sz w:val="21"/>
        </w:rPr>
      </w:pPr>
      <w:r>
        <w:rPr>
          <w:rFonts w:ascii="Century Gothic" w:hAnsi="Century Gothic"/>
          <w:b/>
          <w:sz w:val="21"/>
        </w:rPr>
        <w:t>Berufsorientierung am Gymnasium (</w:t>
      </w:r>
      <w:proofErr w:type="spellStart"/>
      <w:r>
        <w:rPr>
          <w:rFonts w:ascii="Century Gothic" w:hAnsi="Century Gothic"/>
          <w:b/>
          <w:sz w:val="21"/>
        </w:rPr>
        <w:t>BoGy</w:t>
      </w:r>
      <w:proofErr w:type="spellEnd"/>
      <w:r>
        <w:rPr>
          <w:rFonts w:ascii="Century Gothic" w:hAnsi="Century Gothic"/>
          <w:b/>
          <w:sz w:val="21"/>
        </w:rPr>
        <w:t>)</w:t>
      </w:r>
    </w:p>
    <w:p w:rsidR="007C5750" w:rsidRDefault="007C5750" w:rsidP="007C5750">
      <w:pPr>
        <w:jc w:val="both"/>
        <w:rPr>
          <w:rFonts w:ascii="Century Gothic" w:hAnsi="Century Gothic"/>
          <w:sz w:val="21"/>
        </w:rPr>
      </w:pPr>
    </w:p>
    <w:p w:rsidR="007C5750" w:rsidRDefault="007C5750" w:rsidP="007C5750">
      <w:pPr>
        <w:jc w:val="both"/>
        <w:rPr>
          <w:rFonts w:ascii="Century Gothic" w:hAnsi="Century Gothic"/>
          <w:sz w:val="21"/>
        </w:rPr>
      </w:pPr>
      <w:r>
        <w:rPr>
          <w:rFonts w:ascii="Century Gothic" w:hAnsi="Century Gothic"/>
          <w:sz w:val="21"/>
        </w:rPr>
        <w:t>Liebe Eltern,</w:t>
      </w:r>
    </w:p>
    <w:p w:rsidR="007C5750" w:rsidRPr="00B20A68" w:rsidRDefault="007C5750" w:rsidP="007C5750">
      <w:pPr>
        <w:jc w:val="both"/>
        <w:rPr>
          <w:rFonts w:ascii="Century Gothic" w:hAnsi="Century Gothic"/>
          <w:sz w:val="10"/>
          <w:szCs w:val="10"/>
        </w:rPr>
      </w:pPr>
    </w:p>
    <w:p w:rsidR="007C5750" w:rsidRDefault="007C5750" w:rsidP="007C5750">
      <w:pPr>
        <w:jc w:val="both"/>
        <w:rPr>
          <w:rFonts w:ascii="Century Gothic" w:hAnsi="Century Gothic"/>
          <w:sz w:val="21"/>
        </w:rPr>
      </w:pPr>
      <w:r>
        <w:rPr>
          <w:rFonts w:ascii="Century Gothic" w:hAnsi="Century Gothic"/>
          <w:sz w:val="21"/>
        </w:rPr>
        <w:t xml:space="preserve">die Entscheidung für einen Beruf ist im Leben des Menschen von zentraler Bedeutung. Mit seinem Erziehungs- und Bildungsauftrag übernimmt das Gymnasium in Baden-Württemberg eine Mitverantwortung, die weit über den Raum Schule  hinausgeht. </w:t>
      </w:r>
    </w:p>
    <w:p w:rsidR="007C5750" w:rsidRDefault="007C5750" w:rsidP="007C5750">
      <w:pPr>
        <w:pStyle w:val="Textkrper"/>
      </w:pPr>
      <w:r>
        <w:t xml:space="preserve">Zu diesem Auftrag gehört es, die Schülerinnen und Schüler „durch die Berücksichtigung berufs- und </w:t>
      </w:r>
      <w:proofErr w:type="spellStart"/>
      <w:r>
        <w:t>wirtschaftskundlicher</w:t>
      </w:r>
      <w:proofErr w:type="spellEnd"/>
      <w:r>
        <w:t xml:space="preserve"> Themenstellungen darauf vorzubereiten, selbstständig über ihre Studien- und Berufswahl zu entscheiden und verantwortlich am Arbeits- und Wirtschaftsleben teilzunehmen“ (Bildungsplan für das Gymnasium in Baden-Württemberg 1994, S. 10).</w:t>
      </w:r>
    </w:p>
    <w:p w:rsidR="007C5750" w:rsidRDefault="007C5750" w:rsidP="007C5750">
      <w:pPr>
        <w:jc w:val="both"/>
        <w:rPr>
          <w:rFonts w:ascii="Century Gothic" w:hAnsi="Century Gothic"/>
          <w:sz w:val="21"/>
        </w:rPr>
      </w:pPr>
      <w:r>
        <w:rPr>
          <w:rFonts w:ascii="Century Gothic" w:hAnsi="Century Gothic"/>
          <w:sz w:val="21"/>
        </w:rPr>
        <w:t>Die Umsetzung dieser Vorgabe soll mit BOGY (</w:t>
      </w:r>
      <w:r>
        <w:rPr>
          <w:rFonts w:ascii="Century Gothic" w:hAnsi="Century Gothic"/>
          <w:sz w:val="21"/>
          <w:u w:val="single"/>
        </w:rPr>
        <w:t>B</w:t>
      </w:r>
      <w:r>
        <w:rPr>
          <w:rFonts w:ascii="Century Gothic" w:hAnsi="Century Gothic"/>
          <w:sz w:val="21"/>
        </w:rPr>
        <w:t>erufs</w:t>
      </w:r>
      <w:r>
        <w:rPr>
          <w:rFonts w:ascii="Century Gothic" w:hAnsi="Century Gothic"/>
          <w:sz w:val="21"/>
          <w:u w:val="single"/>
        </w:rPr>
        <w:t>o</w:t>
      </w:r>
      <w:r>
        <w:rPr>
          <w:rFonts w:ascii="Century Gothic" w:hAnsi="Century Gothic"/>
          <w:sz w:val="21"/>
        </w:rPr>
        <w:t xml:space="preserve">rientierung am </w:t>
      </w:r>
      <w:r>
        <w:rPr>
          <w:rFonts w:ascii="Century Gothic" w:hAnsi="Century Gothic"/>
          <w:sz w:val="21"/>
          <w:u w:val="single"/>
        </w:rPr>
        <w:t>Gy</w:t>
      </w:r>
      <w:r>
        <w:rPr>
          <w:rFonts w:ascii="Century Gothic" w:hAnsi="Century Gothic"/>
          <w:sz w:val="21"/>
        </w:rPr>
        <w:t>mnasium) erleichtert werden.</w:t>
      </w:r>
    </w:p>
    <w:p w:rsidR="007C5750" w:rsidRDefault="007C5750" w:rsidP="007C5750">
      <w:pPr>
        <w:jc w:val="both"/>
        <w:rPr>
          <w:rFonts w:ascii="Century Gothic" w:hAnsi="Century Gothic"/>
          <w:sz w:val="21"/>
        </w:rPr>
      </w:pPr>
      <w:r>
        <w:rPr>
          <w:rFonts w:ascii="Century Gothic" w:hAnsi="Century Gothic"/>
          <w:sz w:val="21"/>
        </w:rPr>
        <w:t xml:space="preserve">Innerhalb dieses Rahmens erhalten die Schülerinnen und Schüler der Jahrgangsstufe 9 die Möglichkeit, eine Woche lang ein Berufsfeld ihrer Wahl in der Praxis kennenzulernen. Dieses Berufsfeld sollte in der Regel ein „gymnasiales Profil“ haben, d.h. üblicherweise das Abitur und eventuell ein Studium voraussetzen. </w:t>
      </w:r>
    </w:p>
    <w:p w:rsidR="007C5750" w:rsidRDefault="007C5750" w:rsidP="007C5750">
      <w:pPr>
        <w:jc w:val="both"/>
        <w:rPr>
          <w:rFonts w:ascii="Century Gothic" w:hAnsi="Century Gothic"/>
          <w:sz w:val="21"/>
        </w:rPr>
      </w:pPr>
      <w:r>
        <w:rPr>
          <w:rFonts w:ascii="Century Gothic" w:hAnsi="Century Gothic"/>
          <w:sz w:val="21"/>
        </w:rPr>
        <w:t>Der Erkundungsplatz sollte von den Schülerinnen und Schülern im Normalfall im Laufe des ersten Schulhalbjahres der neunten Klasse gesucht werden. Orientierungshilfen geben dabei das BIZ beim Arbeitsamt, der „BOGY-Kompass“, den ihre Kinder bereits bekommen werden und unser alljährlicher Berufsinformationsabend im November.</w:t>
      </w:r>
    </w:p>
    <w:p w:rsidR="007C5750" w:rsidRPr="00B61086" w:rsidRDefault="007C5750" w:rsidP="007C5750">
      <w:pPr>
        <w:pStyle w:val="Textkrper"/>
        <w:rPr>
          <w:b/>
        </w:rPr>
      </w:pPr>
      <w:r w:rsidRPr="00B61086">
        <w:rPr>
          <w:b/>
        </w:rPr>
        <w:t xml:space="preserve">Die Berufserkundung findet in der Zeit vom </w:t>
      </w:r>
      <w:r>
        <w:rPr>
          <w:b/>
        </w:rPr>
        <w:t>6</w:t>
      </w:r>
      <w:r w:rsidRPr="00B61086">
        <w:rPr>
          <w:b/>
        </w:rPr>
        <w:t xml:space="preserve">. </w:t>
      </w:r>
      <w:r>
        <w:rPr>
          <w:b/>
        </w:rPr>
        <w:t>Mai</w:t>
      </w:r>
      <w:r w:rsidRPr="00B61086">
        <w:rPr>
          <w:b/>
        </w:rPr>
        <w:t xml:space="preserve"> – 1</w:t>
      </w:r>
      <w:r>
        <w:rPr>
          <w:b/>
        </w:rPr>
        <w:t>0</w:t>
      </w:r>
      <w:r w:rsidRPr="00B61086">
        <w:rPr>
          <w:b/>
        </w:rPr>
        <w:t xml:space="preserve">. </w:t>
      </w:r>
      <w:r>
        <w:rPr>
          <w:b/>
        </w:rPr>
        <w:t>Mai</w:t>
      </w:r>
      <w:r w:rsidRPr="00B61086">
        <w:rPr>
          <w:b/>
        </w:rPr>
        <w:t xml:space="preserve"> 201</w:t>
      </w:r>
      <w:r>
        <w:rPr>
          <w:b/>
        </w:rPr>
        <w:t xml:space="preserve">9 </w:t>
      </w:r>
      <w:r w:rsidRPr="00B61086">
        <w:rPr>
          <w:b/>
        </w:rPr>
        <w:t xml:space="preserve">statt. </w:t>
      </w:r>
    </w:p>
    <w:p w:rsidR="007C5750" w:rsidRDefault="007C5750" w:rsidP="007C5750">
      <w:pPr>
        <w:jc w:val="both"/>
        <w:rPr>
          <w:rFonts w:ascii="Century Gothic" w:hAnsi="Century Gothic"/>
          <w:sz w:val="21"/>
        </w:rPr>
      </w:pPr>
      <w:r>
        <w:rPr>
          <w:rFonts w:ascii="Century Gothic" w:hAnsi="Century Gothic"/>
          <w:sz w:val="21"/>
        </w:rPr>
        <w:t>Es handelt sich dabei um eine schulische Veranstaltung; die Schülerinnen und Schüler sind unfallversichert, benötigen aber eine zusätzliche Haftpflichtversicherung. Diese wird durch die freiwillige Schüler-Zusatzversicherung (die jeweils zu Schuljahresbeginn abgeschlossen werden kann; 1€) geboten. Eventuell entstehende Fahrtkosten zu den ausgewählten Unternehmen müssen allerdings selbst getragen werden.</w:t>
      </w:r>
    </w:p>
    <w:p w:rsidR="007C5750" w:rsidRDefault="007C5750" w:rsidP="007C5750">
      <w:pPr>
        <w:jc w:val="both"/>
        <w:rPr>
          <w:rFonts w:ascii="Century Gothic" w:hAnsi="Century Gothic"/>
          <w:sz w:val="21"/>
        </w:rPr>
      </w:pPr>
      <w:r>
        <w:rPr>
          <w:rFonts w:ascii="Century Gothic" w:hAnsi="Century Gothic"/>
          <w:sz w:val="21"/>
        </w:rPr>
        <w:t>Über die Anforderungen des Berufserkundungsberichts oder einer Präsentation, der/die von allen Teilnehmerinnen und Teilnehmern zu erstellen ist und der in die Leistungsbewertung des Faches Gemeinschaftskunde eingeht, werden die Schülerinnen und Schüler rechtzeitig von den Fachlehrerinnen und Fachlehrern informiert.</w:t>
      </w:r>
    </w:p>
    <w:p w:rsidR="007C5750" w:rsidRDefault="007C5750" w:rsidP="007C5750">
      <w:pPr>
        <w:jc w:val="both"/>
        <w:rPr>
          <w:rFonts w:ascii="Century Gothic" w:hAnsi="Century Gothic"/>
          <w:sz w:val="8"/>
        </w:rPr>
      </w:pPr>
    </w:p>
    <w:p w:rsidR="007C5750" w:rsidRDefault="007C5750" w:rsidP="007C5750">
      <w:pPr>
        <w:jc w:val="both"/>
        <w:rPr>
          <w:rFonts w:ascii="Century Gothic" w:hAnsi="Century Gothic"/>
          <w:sz w:val="21"/>
        </w:rPr>
      </w:pPr>
    </w:p>
    <w:p w:rsidR="007C5750" w:rsidRDefault="007C5750" w:rsidP="007C5750">
      <w:pPr>
        <w:jc w:val="both"/>
        <w:rPr>
          <w:rFonts w:ascii="Century Gothic" w:hAnsi="Century Gothic"/>
          <w:sz w:val="21"/>
        </w:rPr>
      </w:pPr>
      <w:r>
        <w:rPr>
          <w:rFonts w:ascii="Century Gothic" w:hAnsi="Century Gothic"/>
          <w:sz w:val="21"/>
        </w:rPr>
        <w:t>Für weitere Fragen stehen wir Ihnen selbstverständlich gerne zur Verfügung.</w:t>
      </w:r>
    </w:p>
    <w:p w:rsidR="007C5750" w:rsidRDefault="007C5750" w:rsidP="007C5750">
      <w:pPr>
        <w:jc w:val="both"/>
        <w:rPr>
          <w:rFonts w:ascii="Century Gothic" w:hAnsi="Century Gothic"/>
          <w:sz w:val="21"/>
        </w:rPr>
      </w:pPr>
      <w:r>
        <w:rPr>
          <w:rFonts w:ascii="Century Gothic" w:hAnsi="Century Gothic"/>
          <w:sz w:val="21"/>
        </w:rPr>
        <w:t>Wir bitten darum, die beigelegte Zustimmungserklärung ausgefüllt dem Gemeinschaftskundelehrer/ der Gemeinschaftskundelehrerin abzugeben.</w:t>
      </w:r>
    </w:p>
    <w:p w:rsidR="007C5750" w:rsidRPr="00B20A68" w:rsidRDefault="007C5750" w:rsidP="007C5750">
      <w:pPr>
        <w:jc w:val="both"/>
        <w:rPr>
          <w:rFonts w:ascii="Century Gothic" w:hAnsi="Century Gothic"/>
          <w:sz w:val="10"/>
          <w:szCs w:val="10"/>
        </w:rPr>
      </w:pPr>
    </w:p>
    <w:p w:rsidR="007C5750" w:rsidRDefault="007C5750" w:rsidP="007C5750">
      <w:pPr>
        <w:jc w:val="both"/>
        <w:rPr>
          <w:rFonts w:ascii="Century Gothic" w:hAnsi="Century Gothic"/>
          <w:sz w:val="21"/>
        </w:rPr>
      </w:pPr>
    </w:p>
    <w:p w:rsidR="007C5750" w:rsidRDefault="007C5750" w:rsidP="007C5750">
      <w:pPr>
        <w:jc w:val="both"/>
        <w:rPr>
          <w:rFonts w:ascii="Century Gothic" w:hAnsi="Century Gothic"/>
          <w:sz w:val="21"/>
        </w:rPr>
      </w:pPr>
      <w:r>
        <w:rPr>
          <w:rFonts w:ascii="Century Gothic" w:hAnsi="Century Gothic"/>
          <w:sz w:val="21"/>
        </w:rPr>
        <w:t>Mit freundlichen Grüßen</w:t>
      </w:r>
    </w:p>
    <w:p w:rsidR="007C5750" w:rsidRPr="00381B0F" w:rsidRDefault="007C5750" w:rsidP="007C5750">
      <w:pPr>
        <w:jc w:val="both"/>
        <w:rPr>
          <w:rFonts w:ascii="Century Gothic" w:hAnsi="Century Gothic"/>
        </w:rPr>
      </w:pPr>
    </w:p>
    <w:p w:rsidR="007C5750" w:rsidRDefault="007C5750" w:rsidP="007C5750">
      <w:pPr>
        <w:jc w:val="both"/>
        <w:rPr>
          <w:rFonts w:ascii="Century Gothic" w:hAnsi="Century Gothic"/>
          <w:sz w:val="21"/>
        </w:rPr>
      </w:pPr>
      <w:r>
        <w:rPr>
          <w:rFonts w:ascii="Century Gothic" w:hAnsi="Century Gothic"/>
          <w:sz w:val="21"/>
        </w:rPr>
        <w:t>N. Leitermann</w:t>
      </w:r>
      <w:r w:rsidR="000857E4">
        <w:rPr>
          <w:rFonts w:ascii="Century Gothic" w:hAnsi="Century Gothic"/>
          <w:sz w:val="21"/>
        </w:rPr>
        <w:t xml:space="preserve"> </w:t>
      </w:r>
      <w:r w:rsidR="00680075">
        <w:rPr>
          <w:rFonts w:ascii="Century Gothic" w:hAnsi="Century Gothic"/>
          <w:sz w:val="21"/>
        </w:rPr>
        <w:t>&amp; U. Lienert</w:t>
      </w:r>
      <w:bookmarkStart w:id="0" w:name="_GoBack"/>
      <w:bookmarkEnd w:id="0"/>
    </w:p>
    <w:p w:rsidR="007C5750" w:rsidRDefault="007C5750" w:rsidP="007C5750">
      <w:pPr>
        <w:jc w:val="both"/>
        <w:rPr>
          <w:rFonts w:ascii="Century Gothic" w:hAnsi="Century Gothic"/>
          <w:sz w:val="21"/>
        </w:rPr>
      </w:pPr>
      <w:r>
        <w:rPr>
          <w:rFonts w:ascii="Century Gothic" w:hAnsi="Century Gothic"/>
          <w:sz w:val="21"/>
        </w:rPr>
        <w:t xml:space="preserve">(für </w:t>
      </w:r>
      <w:proofErr w:type="spellStart"/>
      <w:r>
        <w:rPr>
          <w:rFonts w:ascii="Century Gothic" w:hAnsi="Century Gothic"/>
          <w:sz w:val="21"/>
        </w:rPr>
        <w:t>BoGy</w:t>
      </w:r>
      <w:proofErr w:type="spellEnd"/>
      <w:r>
        <w:rPr>
          <w:rFonts w:ascii="Century Gothic" w:hAnsi="Century Gothic"/>
          <w:sz w:val="21"/>
        </w:rPr>
        <w:t xml:space="preserve"> am Schiller Gymnasium)</w:t>
      </w:r>
    </w:p>
    <w:p w:rsidR="0068526F" w:rsidRDefault="00BF42E6"/>
    <w:sectPr w:rsidR="0068526F">
      <w:footerReference w:type="even" r:id="rId8"/>
      <w:footerReference w:type="default" r:id="rId9"/>
      <w:pgSz w:w="11907" w:h="16840"/>
      <w:pgMar w:top="426" w:right="1134" w:bottom="1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2E6" w:rsidRDefault="00BF42E6">
      <w:r>
        <w:separator/>
      </w:r>
    </w:p>
  </w:endnote>
  <w:endnote w:type="continuationSeparator" w:id="0">
    <w:p w:rsidR="00BF42E6" w:rsidRDefault="00BF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Segoe UI"/>
    <w:panose1 w:val="020B0502020202020204"/>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88" w:rsidRDefault="000857E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53B88" w:rsidRDefault="00BF42E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B88" w:rsidRDefault="000857E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753B88" w:rsidRDefault="00BF42E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2E6" w:rsidRDefault="00BF42E6">
      <w:r>
        <w:separator/>
      </w:r>
    </w:p>
  </w:footnote>
  <w:footnote w:type="continuationSeparator" w:id="0">
    <w:p w:rsidR="00BF42E6" w:rsidRDefault="00BF4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750"/>
    <w:rsid w:val="000857E4"/>
    <w:rsid w:val="000E17DA"/>
    <w:rsid w:val="006131AC"/>
    <w:rsid w:val="00680075"/>
    <w:rsid w:val="007C5750"/>
    <w:rsid w:val="00B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75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C5750"/>
    <w:pPr>
      <w:tabs>
        <w:tab w:val="center" w:pos="4536"/>
        <w:tab w:val="right" w:pos="9072"/>
      </w:tabs>
    </w:pPr>
  </w:style>
  <w:style w:type="character" w:customStyle="1" w:styleId="FuzeileZchn">
    <w:name w:val="Fußzeile Zchn"/>
    <w:basedOn w:val="Absatz-Standardschriftart"/>
    <w:link w:val="Fuzeile"/>
    <w:rsid w:val="007C5750"/>
    <w:rPr>
      <w:rFonts w:ascii="Times New Roman" w:eastAsia="Times New Roman" w:hAnsi="Times New Roman" w:cs="Times New Roman"/>
      <w:sz w:val="20"/>
      <w:szCs w:val="20"/>
      <w:lang w:eastAsia="de-DE"/>
    </w:rPr>
  </w:style>
  <w:style w:type="character" w:styleId="Seitenzahl">
    <w:name w:val="page number"/>
    <w:basedOn w:val="Absatz-Standardschriftart"/>
    <w:rsid w:val="007C5750"/>
  </w:style>
  <w:style w:type="paragraph" w:styleId="Textkrper">
    <w:name w:val="Body Text"/>
    <w:basedOn w:val="Standard"/>
    <w:link w:val="TextkrperZchn"/>
    <w:rsid w:val="007C5750"/>
    <w:pPr>
      <w:jc w:val="both"/>
    </w:pPr>
    <w:rPr>
      <w:rFonts w:ascii="Century Gothic" w:hAnsi="Century Gothic"/>
      <w:sz w:val="21"/>
    </w:rPr>
  </w:style>
  <w:style w:type="character" w:customStyle="1" w:styleId="TextkrperZchn">
    <w:name w:val="Textkörper Zchn"/>
    <w:basedOn w:val="Absatz-Standardschriftart"/>
    <w:link w:val="Textkrper"/>
    <w:rsid w:val="007C5750"/>
    <w:rPr>
      <w:rFonts w:ascii="Century Gothic" w:eastAsia="Times New Roman" w:hAnsi="Century Gothic" w:cs="Times New Roman"/>
      <w:sz w:val="21"/>
      <w:szCs w:val="20"/>
      <w:lang w:eastAsia="de-DE"/>
    </w:rPr>
  </w:style>
  <w:style w:type="paragraph" w:styleId="Sprechblasentext">
    <w:name w:val="Balloon Text"/>
    <w:basedOn w:val="Standard"/>
    <w:link w:val="SprechblasentextZchn"/>
    <w:uiPriority w:val="99"/>
    <w:semiHidden/>
    <w:unhideWhenUsed/>
    <w:rsid w:val="007C57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750"/>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750"/>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C5750"/>
    <w:pPr>
      <w:tabs>
        <w:tab w:val="center" w:pos="4536"/>
        <w:tab w:val="right" w:pos="9072"/>
      </w:tabs>
    </w:pPr>
  </w:style>
  <w:style w:type="character" w:customStyle="1" w:styleId="FuzeileZchn">
    <w:name w:val="Fußzeile Zchn"/>
    <w:basedOn w:val="Absatz-Standardschriftart"/>
    <w:link w:val="Fuzeile"/>
    <w:rsid w:val="007C5750"/>
    <w:rPr>
      <w:rFonts w:ascii="Times New Roman" w:eastAsia="Times New Roman" w:hAnsi="Times New Roman" w:cs="Times New Roman"/>
      <w:sz w:val="20"/>
      <w:szCs w:val="20"/>
      <w:lang w:eastAsia="de-DE"/>
    </w:rPr>
  </w:style>
  <w:style w:type="character" w:styleId="Seitenzahl">
    <w:name w:val="page number"/>
    <w:basedOn w:val="Absatz-Standardschriftart"/>
    <w:rsid w:val="007C5750"/>
  </w:style>
  <w:style w:type="paragraph" w:styleId="Textkrper">
    <w:name w:val="Body Text"/>
    <w:basedOn w:val="Standard"/>
    <w:link w:val="TextkrperZchn"/>
    <w:rsid w:val="007C5750"/>
    <w:pPr>
      <w:jc w:val="both"/>
    </w:pPr>
    <w:rPr>
      <w:rFonts w:ascii="Century Gothic" w:hAnsi="Century Gothic"/>
      <w:sz w:val="21"/>
    </w:rPr>
  </w:style>
  <w:style w:type="character" w:customStyle="1" w:styleId="TextkrperZchn">
    <w:name w:val="Textkörper Zchn"/>
    <w:basedOn w:val="Absatz-Standardschriftart"/>
    <w:link w:val="Textkrper"/>
    <w:rsid w:val="007C5750"/>
    <w:rPr>
      <w:rFonts w:ascii="Century Gothic" w:eastAsia="Times New Roman" w:hAnsi="Century Gothic" w:cs="Times New Roman"/>
      <w:sz w:val="21"/>
      <w:szCs w:val="20"/>
      <w:lang w:eastAsia="de-DE"/>
    </w:rPr>
  </w:style>
  <w:style w:type="paragraph" w:styleId="Sprechblasentext">
    <w:name w:val="Balloon Text"/>
    <w:basedOn w:val="Standard"/>
    <w:link w:val="SprechblasentextZchn"/>
    <w:uiPriority w:val="99"/>
    <w:semiHidden/>
    <w:unhideWhenUsed/>
    <w:rsid w:val="007C57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75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Natascha</cp:lastModifiedBy>
  <cp:revision>4</cp:revision>
  <dcterms:created xsi:type="dcterms:W3CDTF">2018-09-17T13:11:00Z</dcterms:created>
  <dcterms:modified xsi:type="dcterms:W3CDTF">2018-09-17T18:31:00Z</dcterms:modified>
</cp:coreProperties>
</file>